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DICHIARARZIONE SOSTITUTIVA DELL’ATTO DI NOTORIETÀ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(Art. 47 D.P.R. 28 dicembre 2000, n.445)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Il/La sottoscritto/a ________________________________________________________________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73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vertAlign w:val="superscript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vertAlign w:val="superscript"/>
        </w:rPr>
        <w:tab/>
        <w:t>(cognome)</w:t>
        <w:tab/>
        <w:t>(nome)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73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nato/a a  ____________________________________________ (____)   il 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vertAlign w:val="superscript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vertAlign w:val="superscript"/>
        </w:rPr>
        <w:tab/>
        <w:t>(luogo)</w:t>
        <w:tab/>
        <w:t>(prov.)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vertAlign w:val="superscript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residente a ____________________________________________________________  (____)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vertAlign w:val="superscript"/>
        </w:rPr>
        <w:tab/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vertAlign w:val="superscript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vertAlign w:val="superscript"/>
        </w:rPr>
        <w:tab/>
        <w:tab/>
        <w:tab/>
        <w:tab/>
        <w:t xml:space="preserve">        (prov.)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in Via ___________________________________________________ n. 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consapevole delle sanzioni penali richiamate dall’art. 76 del D.P.R. 445 del 28 dicembre 2000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per i casi dichiarazioni non veritiere, di formazione o uso di atti falsi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DICHIARA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(indicare gli stati, qualità personali o fatti necessari ai fini dell'autorizzazione richiesta ed autocertificabili ai sensi dell’art .47 D.P.R. 445/2000)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……………………………………………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vertAlign w:val="superscript"/>
        </w:rPr>
        <w:tab/>
        <w:t>(luogo e data)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ab/>
        <w:tab/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Il Dichiarante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630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ab/>
        <w:tab/>
        <w:t>………………………………………………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Ai sensi dell’art.38 del D.P.R. del 28.12.2000, n.445 la dichiarazione è sottoscritta dall'interessato in presenza del dipendente addetto ovvero sottoscritta e presentata all'ufficio competente, unitamente a copia fotostatica non autenticata di un documento di identità del sottoscrittore. E' ammessa la presentazione anche via fax, per via telematica o a mezzo posta.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32"/>
          <w:szCs w:val="32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32"/>
          <w:sz w:val="32"/>
          <w:szCs w:val="32"/>
          <w:u w:val="none"/>
          <w:shd w:fill="auto" w:val="clear"/>
          <w:vertAlign w:val="baseline"/>
        </w:rPr>
        <w:t>Articolo 47 del D.P.R. 28.12.2000, n.445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2"/>
          <w:sz w:val="32"/>
          <w:szCs w:val="3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2"/>
          <w:sz w:val="32"/>
          <w:szCs w:val="3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Dichiarazioni sostitutive dell'atto di notorietà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tabs>
          <w:tab w:val="clear" w:pos="720"/>
          <w:tab w:val="center" w:pos="709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L'atto di notorietà concernente stati, qualità personali o fatti che siano a diretta conoscenza dell'interessato è sostituito da dichiarazione resa e sottoscritta dal medesimo con la osservanza delle modalità di cui all'articolo 38.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709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tabs>
          <w:tab w:val="clear" w:pos="720"/>
          <w:tab w:val="center" w:pos="709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La dichiarazione resa nell'interesse proprio del dichiarante può riguardare anche stati, qualità personali e fatti relativi ad altri soggetti di cui egli abbia diretta conoscenza.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708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709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tabs>
          <w:tab w:val="clear" w:pos="720"/>
          <w:tab w:val="center" w:pos="709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Fatte salve le eccezioni espressamente previste per legge, nei rapporti con la pubblica amministrazione e con i concessionari di pubblici servizi, tutti gli stati, le qualità personali e i fatti non espressamente indicati nell'articolo 46 sono comprovati dall'interessato mediante la dichiarazione sostitutiva di atto di notorietà.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709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tabs>
          <w:tab w:val="clear" w:pos="720"/>
          <w:tab w:val="center" w:pos="709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shd w:fill="auto" w:val="clear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Salvo il caso in cui la legge preveda espressamente che la denuncia all'Autorità di Polizia Giudiziaria è presupposto necessario per attivare il procedimento amministrativo di rilascio del duplicato di documenti di riconoscimento o comunque attestanti stati e qualità personali dell'interessato, lo smarrimento dei documenti medesimi è comprovato da chi ne richiede il duplicato mediante dichiarazione sostitutiva.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1800" w:leader="none"/>
          <w:tab w:val="left" w:pos="3420" w:leader="none"/>
          <w:tab w:val="left" w:pos="5220" w:leader="none"/>
          <w:tab w:val="left" w:pos="7380" w:leader="none"/>
          <w:tab w:val="left" w:pos="8280" w:leader="none"/>
        </w:tabs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2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0"/>
        <w:sz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0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principale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ottotito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LibreOffice/7.0.3.1$Windows_X86_64 LibreOffice_project/d7547858d014d4cf69878db179d326fc3483e082</Application>
  <Pages>2</Pages>
  <Words>317</Words>
  <Characters>2488</Characters>
  <CharactersWithSpaces>2807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2026-01-24T12:24:52Z</dcterms:modified>
  <cp:revision>2</cp:revision>
  <dc:subject/>
  <dc:title/>
</cp:coreProperties>
</file>